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73" w:rsidRPr="00C918A7" w:rsidRDefault="00AB5B1F" w:rsidP="00C918A7">
      <w:pPr>
        <w:jc w:val="center"/>
        <w:rPr>
          <w:sz w:val="20"/>
          <w:szCs w:val="20"/>
          <w:rtl/>
        </w:rPr>
      </w:pPr>
      <w:bookmarkStart w:id="0" w:name="_GoBack"/>
      <w:bookmarkEnd w:id="0"/>
      <w:r w:rsidRPr="00C918A7">
        <w:rPr>
          <w:rFonts w:asciiTheme="majorHAnsi" w:eastAsiaTheme="majorEastAsia" w:cs="B Titr" w:hint="cs"/>
          <w:b/>
          <w:bCs/>
          <w:color w:val="000000"/>
          <w:sz w:val="20"/>
          <w:szCs w:val="20"/>
          <w:rtl/>
        </w:rPr>
        <w:t>فرم بررسی وضعیت نیروی انسانی واحد خدمات عمومی مرکز ..............</w:t>
      </w:r>
    </w:p>
    <w:p w:rsidR="00AB5B1F" w:rsidRDefault="00AB5B1F" w:rsidP="00AE0194">
      <w:pPr>
        <w:pStyle w:val="NormalWeb"/>
        <w:bidi/>
        <w:spacing w:before="0" w:beforeAutospacing="0" w:after="0" w:afterAutospacing="0"/>
        <w:jc w:val="lowKashida"/>
        <w:textAlignment w:val="baseline"/>
        <w:rPr>
          <w:sz w:val="20"/>
          <w:szCs w:val="20"/>
          <w:rtl/>
        </w:rPr>
      </w:pPr>
      <w:r w:rsidRPr="00C918A7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با عنایت به </w:t>
      </w:r>
      <w:r w:rsidR="00852045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ثبت </w:t>
      </w:r>
      <w:r w:rsidRPr="00C918A7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>درخواست</w:t>
      </w:r>
      <w:r w:rsidR="007147D2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 نیرو</w:t>
      </w:r>
      <w:r w:rsidRPr="00C918A7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7147D2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ی </w:t>
      </w:r>
      <w:r w:rsidR="007147D2" w:rsidRPr="00C918A7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>خدماتی</w:t>
      </w:r>
      <w:r w:rsidR="007147D2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852045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>در سامانه رشد</w:t>
      </w:r>
      <w:r w:rsidRPr="00C918A7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 در تاریخ ................... </w:t>
      </w:r>
      <w:r w:rsidR="00AE0194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و </w:t>
      </w:r>
      <w:r w:rsidRPr="00C918A7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اطلاعات </w:t>
      </w:r>
      <w:r w:rsidR="00AE0194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>مشروحه ذیل،</w:t>
      </w:r>
      <w:r w:rsidRPr="00C918A7">
        <w:rPr>
          <w:rFonts w:asciiTheme="minorHAnsi" w:eastAsiaTheme="minorEastAsia" w:cs="B Zar" w:hint="cs"/>
          <w:b/>
          <w:bCs/>
          <w:color w:val="000000" w:themeColor="text1"/>
          <w:sz w:val="20"/>
          <w:szCs w:val="20"/>
          <w:rtl/>
        </w:rPr>
        <w:t xml:space="preserve"> نتیجه برآورد نیروی خدمات اعلام می گردد. </w:t>
      </w:r>
    </w:p>
    <w:p w:rsidR="00F145C1" w:rsidRDefault="00F145C1" w:rsidP="00F145C1">
      <w:pPr>
        <w:pStyle w:val="NormalWeb"/>
        <w:bidi/>
        <w:spacing w:before="0" w:beforeAutospacing="0" w:after="0" w:afterAutospacing="0"/>
        <w:jc w:val="lowKashida"/>
        <w:textAlignment w:val="baseline"/>
        <w:rPr>
          <w:sz w:val="20"/>
          <w:szCs w:val="20"/>
          <w:rtl/>
        </w:rPr>
      </w:pPr>
    </w:p>
    <w:p w:rsidR="00F145C1" w:rsidRPr="00C918A7" w:rsidRDefault="00F145C1" w:rsidP="00F145C1">
      <w:pPr>
        <w:pStyle w:val="NormalWeb"/>
        <w:bidi/>
        <w:spacing w:before="0" w:beforeAutospacing="0" w:after="0" w:afterAutospacing="0"/>
        <w:jc w:val="lowKashida"/>
        <w:textAlignment w:val="baseline"/>
        <w:rPr>
          <w:sz w:val="20"/>
          <w:szCs w:val="20"/>
        </w:rPr>
      </w:pPr>
    </w:p>
    <w:tbl>
      <w:tblPr>
        <w:bidiVisual/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"/>
        <w:gridCol w:w="5642"/>
        <w:gridCol w:w="38"/>
        <w:gridCol w:w="5322"/>
        <w:gridCol w:w="33"/>
      </w:tblGrid>
      <w:tr w:rsidR="00962EFF" w:rsidRPr="0033221A" w:rsidTr="00962EFF">
        <w:trPr>
          <w:gridAfter w:val="1"/>
          <w:wAfter w:w="33" w:type="dxa"/>
          <w:trHeight w:val="20"/>
          <w:jc w:val="center"/>
        </w:trPr>
        <w:tc>
          <w:tcPr>
            <w:tcW w:w="11035" w:type="dxa"/>
            <w:gridSpan w:val="4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2EFF" w:rsidRDefault="00186306" w:rsidP="00962EFF">
            <w:pPr>
              <w:spacing w:line="192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>
              <w:rPr>
                <w:rFonts w:ascii="Arial" w:eastAsiaTheme="minorEastAsia" w:cs="B Titr" w:hint="cs"/>
                <w:color w:val="000000" w:themeColor="text1"/>
                <w:kern w:val="24"/>
                <w:sz w:val="18"/>
                <w:szCs w:val="18"/>
                <w:rtl/>
              </w:rPr>
              <w:t>الف)</w:t>
            </w:r>
            <w:r w:rsidR="00962EFF" w:rsidRPr="0033221A">
              <w:rPr>
                <w:rFonts w:ascii="Arial" w:eastAsiaTheme="minorEastAsia" w:cs="B Titr" w:hint="cs"/>
                <w:color w:val="000000" w:themeColor="text1"/>
                <w:kern w:val="24"/>
                <w:sz w:val="18"/>
                <w:szCs w:val="18"/>
                <w:rtl/>
              </w:rPr>
              <w:t>اطلاعات عمومی وضعیت نیروی انسانی واحد خدمات عمومی</w:t>
            </w:r>
          </w:p>
          <w:p w:rsidR="00094CC8" w:rsidRPr="0033221A" w:rsidRDefault="00094CC8" w:rsidP="00962EFF">
            <w:pPr>
              <w:spacing w:line="192" w:lineRule="auto"/>
              <w:jc w:val="center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</w:p>
        </w:tc>
      </w:tr>
      <w:tr w:rsidR="00962EFF" w:rsidRPr="0033221A" w:rsidTr="0000163F">
        <w:trPr>
          <w:gridBefore w:val="1"/>
          <w:wBefore w:w="33" w:type="dxa"/>
          <w:trHeight w:val="90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176" w:rsidRPr="00521176" w:rsidRDefault="00521176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1- </w:t>
            </w:r>
            <w:r w:rsidR="0000163F"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تعداد </w:t>
            </w:r>
            <w:r w:rsidR="0000163F" w:rsidRPr="0000163F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نیروهای</w:t>
            </w:r>
            <w:r w:rsidR="0000163F"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خدماتی دارای احکام کارگزینی  خدمتگزار و نظافتچی</w:t>
            </w:r>
            <w:r w:rsidR="0000163F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دولتی 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1176" w:rsidRDefault="0000163F" w:rsidP="00962EF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10-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تعداد تخت فعال:</w:t>
            </w:r>
          </w:p>
          <w:p w:rsidR="00094CC8" w:rsidRPr="00521176" w:rsidRDefault="00094CC8" w:rsidP="00962EF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00163F">
        <w:trPr>
          <w:gridBefore w:val="1"/>
          <w:wBefore w:w="33" w:type="dxa"/>
          <w:trHeight w:val="6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2-:  تعداد نیروی خدمات نظافتی شاغل و فعال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دولتی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: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11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- متراژ کل مساحت قابل نظافت:  </w:t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962EFF">
        <w:trPr>
          <w:gridBefore w:val="1"/>
          <w:wBefore w:w="33" w:type="dxa"/>
          <w:trHeight w:val="6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94CC8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3-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تعداد </w:t>
            </w:r>
            <w:r w:rsidRPr="0000163F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نیروهای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خدماتی </w:t>
            </w:r>
            <w:r w:rsidR="00094CC8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بخش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خصوصی </w:t>
            </w:r>
            <w:r w:rsidR="00094CC8" w:rsidRPr="00094CC8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بر اساس مجوزهای صادره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12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- مساحت فضای درمانی به متر مربع </w:t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962EFF">
        <w:trPr>
          <w:gridBefore w:val="1"/>
          <w:wBefore w:w="33" w:type="dxa"/>
          <w:trHeight w:val="6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94CC8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4-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 تعداد نیروی خدمات نظافتی شاغل و فعال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</w:t>
            </w:r>
            <w:r w:rsidR="00094CC8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بخش خصوصی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: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13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- مساحت فضای اداری به متر مربع: </w:t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00163F">
        <w:trPr>
          <w:gridBefore w:val="1"/>
          <w:wBefore w:w="33" w:type="dxa"/>
          <w:trHeight w:val="18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5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- تعداد نیروهای خدمتگزار و نظافتچی</w:t>
            </w:r>
            <w:r w:rsidR="00FD41BC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دولتی و خصوصی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شاغل در سایر مشاغل : 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14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- مساحت فضای پاراکلینیکی به متر مربع :</w:t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00163F">
        <w:trPr>
          <w:gridBefore w:val="1"/>
          <w:wBefore w:w="33" w:type="dxa"/>
          <w:trHeight w:val="6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6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- کل تعداد نیروهای حوزه خدمات پشتیبانی: 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15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- مساحت فضای سبز به متر مربع :</w:t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00163F">
        <w:trPr>
          <w:gridBefore w:val="1"/>
          <w:wBefore w:w="33" w:type="dxa"/>
          <w:trHeight w:val="6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7-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خروجی تعداد نیرو در سال جاری : </w:t>
            </w:r>
          </w:p>
          <w:p w:rsidR="00852045" w:rsidRPr="00521176" w:rsidRDefault="00AE0194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1-7)</w:t>
            </w:r>
            <w:r w:rsidR="00852045" w:rsidRPr="00852045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خروجی تعداد نیرو در سال گذشته           دولتی:                       خصوصی:........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16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- مساحت فضای محوطه و پارکینگ :</w:t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00163F">
        <w:trPr>
          <w:gridBefore w:val="1"/>
          <w:wBefore w:w="33" w:type="dxa"/>
          <w:trHeight w:val="6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63F" w:rsidRPr="00852045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8-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ورودی تعداد نیرو در سال جاری:</w:t>
            </w:r>
          </w:p>
          <w:p w:rsidR="00852045" w:rsidRPr="00521176" w:rsidRDefault="00AE0194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1-8)</w:t>
            </w:r>
            <w:r w:rsidR="00852045" w:rsidRPr="00852045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ورودی</w:t>
            </w:r>
            <w:r w:rsidR="00852045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 w:rsidR="00852045" w:rsidRPr="00852045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تعداد نیرو در سال گذشته           دولتی:                       خصوصی:........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17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- وضعیت فضای سبز : </w:t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00163F">
        <w:trPr>
          <w:gridBefore w:val="1"/>
          <w:wBefore w:w="33" w:type="dxa"/>
          <w:trHeight w:val="6"/>
          <w:jc w:val="center"/>
        </w:trPr>
        <w:tc>
          <w:tcPr>
            <w:tcW w:w="568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9-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تعداد تخت مصوب: </w:t>
            </w:r>
          </w:p>
        </w:tc>
        <w:tc>
          <w:tcPr>
            <w:tcW w:w="535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18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- وضعیت منظقه جغرافیایی بیمارستان:</w:t>
            </w:r>
            <w:r w:rsidRPr="0033221A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داخل شهر </w:t>
            </w:r>
            <w:r w:rsidRPr="00521176">
              <w:rPr>
                <w:rFonts w:ascii="Arial" w:hAnsi="Wingdings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2"/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خارج شهر </w:t>
            </w:r>
            <w:r w:rsidRPr="00521176">
              <w:rPr>
                <w:rFonts w:ascii="Arial" w:hAnsi="Wingdings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2"/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20"/>
          <w:jc w:val="center"/>
        </w:trPr>
        <w:tc>
          <w:tcPr>
            <w:tcW w:w="11035" w:type="dxa"/>
            <w:gridSpan w:val="4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B15D9B" w:rsidP="00B15D9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cs="B Titr"/>
                <w:color w:val="000000" w:themeColor="text1"/>
                <w:kern w:val="24"/>
                <w:sz w:val="18"/>
                <w:szCs w:val="18"/>
                <w:rtl/>
              </w:rPr>
            </w:pPr>
            <w:r>
              <w:rPr>
                <w:rFonts w:ascii="Arial" w:eastAsiaTheme="minorEastAsia" w:cs="B Titr" w:hint="cs"/>
                <w:color w:val="000000" w:themeColor="text1"/>
                <w:kern w:val="24"/>
                <w:sz w:val="18"/>
                <w:szCs w:val="18"/>
                <w:rtl/>
              </w:rPr>
              <w:t xml:space="preserve">ب) </w:t>
            </w:r>
            <w:r w:rsidR="0000163F" w:rsidRPr="0033221A">
              <w:rPr>
                <w:rFonts w:ascii="Arial" w:eastAsiaTheme="minorEastAsia" w:cs="B Titr" w:hint="cs"/>
                <w:color w:val="000000" w:themeColor="text1"/>
                <w:kern w:val="24"/>
                <w:sz w:val="18"/>
                <w:szCs w:val="18"/>
                <w:rtl/>
              </w:rPr>
              <w:t>عوامل موثر در تعیین تعداد نیروی خدماتی</w:t>
            </w:r>
          </w:p>
          <w:p w:rsidR="00094CC8" w:rsidRPr="0033221A" w:rsidRDefault="00094CC8" w:rsidP="0000163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  <w:rtl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107"/>
          <w:jc w:val="center"/>
        </w:trPr>
        <w:tc>
          <w:tcPr>
            <w:tcW w:w="5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1- قدمت ساختمان: 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00163F" w:rsidRDefault="0000163F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9- فاصله انبار تا بخش ها :</w:t>
            </w:r>
          </w:p>
          <w:p w:rsidR="00094CC8" w:rsidRPr="00521176" w:rsidRDefault="00094CC8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107"/>
          <w:jc w:val="center"/>
        </w:trPr>
        <w:tc>
          <w:tcPr>
            <w:tcW w:w="5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2- تعداد طبقات :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00163F" w:rsidRDefault="0000163F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10- دسترسی به آسانسورها: </w:t>
            </w:r>
          </w:p>
          <w:p w:rsidR="00094CC8" w:rsidRPr="00521176" w:rsidRDefault="00094CC8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107"/>
          <w:jc w:val="center"/>
        </w:trPr>
        <w:tc>
          <w:tcPr>
            <w:tcW w:w="5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3- وضعیت آسانسور: بیمار بر 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2"/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نفربر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2"/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باربر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2"/>
            </w:r>
          </w:p>
        </w:tc>
        <w:tc>
          <w:tcPr>
            <w:tcW w:w="5393" w:type="dxa"/>
            <w:gridSpan w:val="3"/>
            <w:shd w:val="clear" w:color="auto" w:fill="auto"/>
          </w:tcPr>
          <w:p w:rsidR="0000163F" w:rsidRDefault="0000163F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11- وضعیت استقرار و دسترسی به بخشها افقی عمودی:</w:t>
            </w:r>
          </w:p>
          <w:p w:rsidR="00094CC8" w:rsidRPr="00521176" w:rsidRDefault="00094CC8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107"/>
          <w:jc w:val="center"/>
        </w:trPr>
        <w:tc>
          <w:tcPr>
            <w:tcW w:w="5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4- نوع مصالح و تجهیزات ساختمانی: </w:t>
            </w:r>
            <w:r w:rsidRPr="0033221A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</w:t>
            </w: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قدیمی و فرسوده  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1"/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</w:t>
            </w: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جدید و نوسازی شده 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1"/>
            </w:r>
          </w:p>
        </w:tc>
        <w:tc>
          <w:tcPr>
            <w:tcW w:w="5393" w:type="dxa"/>
            <w:gridSpan w:val="3"/>
            <w:shd w:val="clear" w:color="auto" w:fill="auto"/>
          </w:tcPr>
          <w:p w:rsidR="0000163F" w:rsidRDefault="0000163F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12- بازسازی و تعمیرات سالیانه تأسیسات و ساختمان: </w:t>
            </w:r>
          </w:p>
          <w:p w:rsidR="00094CC8" w:rsidRPr="00521176" w:rsidRDefault="00094CC8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107"/>
          <w:jc w:val="center"/>
        </w:trPr>
        <w:tc>
          <w:tcPr>
            <w:tcW w:w="5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5- واحدهای واگذار شده :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00163F" w:rsidRDefault="0000163F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13- نحوه حمل و بارگیری زباله عفونی و امحاء </w:t>
            </w:r>
          </w:p>
          <w:p w:rsidR="00094CC8" w:rsidRPr="00521176" w:rsidRDefault="00094CC8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107"/>
          <w:jc w:val="center"/>
        </w:trPr>
        <w:tc>
          <w:tcPr>
            <w:tcW w:w="5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6- وضعیت نیروهای انسانی واحدهای واگذار شده 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00163F" w:rsidRDefault="0000163F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14- مسئول خدمات جز </w:t>
            </w:r>
            <w:r w:rsidR="00567AF0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ء 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نیروها می باشند: </w:t>
            </w:r>
          </w:p>
          <w:p w:rsidR="00094CC8" w:rsidRPr="00521176" w:rsidRDefault="00094CC8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107"/>
          <w:jc w:val="center"/>
        </w:trPr>
        <w:tc>
          <w:tcPr>
            <w:tcW w:w="5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Pr="00521176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7- واحدهای قابل واگذاری: </w:t>
            </w:r>
          </w:p>
        </w:tc>
        <w:tc>
          <w:tcPr>
            <w:tcW w:w="5393" w:type="dxa"/>
            <w:gridSpan w:val="3"/>
            <w:shd w:val="clear" w:color="auto" w:fill="auto"/>
          </w:tcPr>
          <w:p w:rsidR="0000163F" w:rsidRDefault="0000163F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15- تعداد شیفت در هر ماه: 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</w:t>
            </w: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حداقل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1"/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  حداکثر   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1"/>
            </w: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میانگین 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1"/>
            </w:r>
          </w:p>
          <w:p w:rsidR="00094CC8" w:rsidRPr="00521176" w:rsidRDefault="00094CC8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00163F" w:rsidRPr="0033221A" w:rsidTr="0033221A">
        <w:trPr>
          <w:gridBefore w:val="1"/>
          <w:wBefore w:w="33" w:type="dxa"/>
          <w:trHeight w:val="107"/>
          <w:jc w:val="center"/>
        </w:trPr>
        <w:tc>
          <w:tcPr>
            <w:tcW w:w="56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63F" w:rsidRDefault="0000163F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8- میانگین سنی نیروهای خدمتگزار </w:t>
            </w:r>
          </w:p>
          <w:p w:rsidR="00094CC8" w:rsidRPr="00521176" w:rsidRDefault="00094CC8" w:rsidP="0000163F">
            <w:pPr>
              <w:spacing w:line="192" w:lineRule="auto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5393" w:type="dxa"/>
            <w:gridSpan w:val="3"/>
            <w:shd w:val="clear" w:color="auto" w:fill="auto"/>
          </w:tcPr>
          <w:p w:rsidR="0000163F" w:rsidRPr="00521176" w:rsidRDefault="0000163F" w:rsidP="0000163F">
            <w:pPr>
              <w:spacing w:line="192" w:lineRule="auto"/>
              <w:ind w:firstLine="139"/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16- کیفیت و کارایی نیروی انسانی خدمتگزار موجود: </w:t>
            </w:r>
            <w:r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</w:t>
            </w: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ضعیف 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1"/>
            </w: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متوسط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1"/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      خوب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</w:rPr>
              <w:sym w:font="Wingdings" w:char="F071"/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</w:t>
            </w:r>
          </w:p>
        </w:tc>
      </w:tr>
    </w:tbl>
    <w:p w:rsidR="00521176" w:rsidRPr="004B6812" w:rsidRDefault="00521176" w:rsidP="00C918A7">
      <w:pPr>
        <w:rPr>
          <w:sz w:val="2"/>
          <w:szCs w:val="2"/>
          <w:rtl/>
        </w:rPr>
      </w:pPr>
    </w:p>
    <w:p w:rsidR="00F145C1" w:rsidRDefault="00F145C1" w:rsidP="00F039F2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</w:p>
    <w:p w:rsidR="00F145C1" w:rsidRDefault="00F145C1" w:rsidP="00F145C1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</w:p>
    <w:p w:rsidR="00F145C1" w:rsidRDefault="00F145C1" w:rsidP="00F145C1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</w:p>
    <w:p w:rsidR="00094CC8" w:rsidRDefault="00094CC8" w:rsidP="00094CC8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</w:p>
    <w:p w:rsidR="00094CC8" w:rsidRDefault="00094CC8" w:rsidP="00094CC8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</w:p>
    <w:p w:rsidR="00094CC8" w:rsidRDefault="00094CC8" w:rsidP="00094CC8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</w:p>
    <w:p w:rsidR="00212950" w:rsidRPr="00AE0194" w:rsidRDefault="00186306" w:rsidP="00AE0194">
      <w:pPr>
        <w:pStyle w:val="NormalWeb"/>
        <w:bidi/>
        <w:spacing w:before="0" w:beforeAutospacing="0" w:after="0" w:afterAutospacing="0"/>
        <w:jc w:val="lowKashida"/>
        <w:textAlignment w:val="baseline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  <w:r>
        <w:rPr>
          <w:rFonts w:ascii="Arial" w:eastAsiaTheme="minorEastAsia" w:cs="B Titr" w:hint="cs"/>
          <w:color w:val="000000" w:themeColor="text1"/>
          <w:kern w:val="24"/>
          <w:sz w:val="20"/>
          <w:szCs w:val="20"/>
          <w:rtl/>
        </w:rPr>
        <w:t>منابع جهت بررسی و برآورد نیروی مورد نیاز:</w:t>
      </w:r>
      <w:r w:rsidR="00AE0194">
        <w:rPr>
          <w:rFonts w:ascii="Arial" w:eastAsiaTheme="minorEastAsia" w:cs="B Titr" w:hint="cs"/>
          <w:color w:val="000000" w:themeColor="text1"/>
          <w:kern w:val="24"/>
          <w:sz w:val="20"/>
          <w:szCs w:val="20"/>
          <w:rtl/>
        </w:rPr>
        <w:t>1</w:t>
      </w:r>
      <w:r>
        <w:rPr>
          <w:rFonts w:asciiTheme="minorHAnsi" w:eastAsiaTheme="minorEastAsia" w:hAnsi="Arial" w:cs="B Zar" w:hint="cs"/>
          <w:b/>
          <w:bCs/>
          <w:color w:val="000000" w:themeColor="text1"/>
          <w:sz w:val="20"/>
          <w:szCs w:val="20"/>
          <w:rtl/>
        </w:rPr>
        <w:t>-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  <w:rtl/>
        </w:rPr>
        <w:t xml:space="preserve">لیست شیفت کاری ماهیانه </w:t>
      </w:r>
      <w:r w:rsidR="00F039F2">
        <w:rPr>
          <w:rFonts w:hint="cs"/>
          <w:sz w:val="20"/>
          <w:szCs w:val="20"/>
          <w:rtl/>
        </w:rPr>
        <w:t xml:space="preserve"> 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  <w:rtl/>
        </w:rPr>
        <w:t xml:space="preserve">2- برنامه اطلاعات نیروی انسانی کارگزینی واحد 3- دفترچه آمار </w:t>
      </w:r>
    </w:p>
    <w:p w:rsidR="00081C7F" w:rsidRDefault="00212950" w:rsidP="00081C7F">
      <w:pPr>
        <w:pStyle w:val="NormalWeb"/>
        <w:bidi/>
        <w:spacing w:before="0" w:beforeAutospacing="0" w:after="0" w:afterAutospacing="0"/>
        <w:textAlignment w:val="baseline"/>
        <w:rPr>
          <w:sz w:val="20"/>
          <w:szCs w:val="20"/>
          <w:rtl/>
        </w:rPr>
      </w:pPr>
      <w:r w:rsidRPr="00C918A7">
        <w:rPr>
          <w:rFonts w:ascii="Arial" w:eastAsiaTheme="minorEastAsia" w:cs="B Titr" w:hint="cs"/>
          <w:color w:val="000000" w:themeColor="text1"/>
          <w:kern w:val="24"/>
          <w:sz w:val="20"/>
          <w:szCs w:val="20"/>
          <w:rtl/>
        </w:rPr>
        <w:t>روش برآورد نیرو</w:t>
      </w:r>
      <w:r w:rsidR="00186306">
        <w:rPr>
          <w:rFonts w:ascii="Arial" w:eastAsiaTheme="minorEastAsia" w:cs="B Titr" w:hint="cs"/>
          <w:color w:val="000000" w:themeColor="text1"/>
          <w:kern w:val="24"/>
          <w:sz w:val="20"/>
          <w:szCs w:val="20"/>
          <w:rtl/>
        </w:rPr>
        <w:t xml:space="preserve">:   </w:t>
      </w:r>
      <w:r w:rsidR="00F039F2">
        <w:rPr>
          <w:rFonts w:hint="cs"/>
          <w:sz w:val="20"/>
          <w:szCs w:val="20"/>
          <w:rtl/>
        </w:rPr>
        <w:t xml:space="preserve"> </w:t>
      </w:r>
      <w:r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  <w:rtl/>
        </w:rPr>
        <w:t xml:space="preserve">1- مدیریت نیرو براساس 27 شیفت محاسبه و مابقی نیروی موردنیاز براساس شیفت های اضافه کار تا ده شیفت در ماه </w:t>
      </w:r>
    </w:p>
    <w:p w:rsidR="00212950" w:rsidRDefault="00F039F2" w:rsidP="00081C7F">
      <w:pPr>
        <w:pStyle w:val="NormalWeb"/>
        <w:bidi/>
        <w:spacing w:before="0" w:beforeAutospacing="0" w:after="0" w:afterAutospacing="0"/>
        <w:textAlignment w:val="baseline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="00212950" w:rsidRPr="00C918A7">
        <w:rPr>
          <w:rFonts w:ascii="Arial" w:eastAsiaTheme="minorEastAsia" w:cs="B Titr" w:hint="cs"/>
          <w:color w:val="000000" w:themeColor="text1"/>
          <w:kern w:val="24"/>
          <w:sz w:val="20"/>
          <w:szCs w:val="20"/>
          <w:rtl/>
        </w:rPr>
        <w:t>واحدهای حساس</w:t>
      </w:r>
      <w:r w:rsidR="00186306">
        <w:rPr>
          <w:rFonts w:ascii="Arial" w:eastAsiaTheme="minorEastAsia" w:cs="B Titr" w:hint="cs"/>
          <w:color w:val="000000" w:themeColor="text1"/>
          <w:kern w:val="24"/>
          <w:sz w:val="20"/>
          <w:szCs w:val="20"/>
          <w:rtl/>
        </w:rPr>
        <w:t xml:space="preserve">:   </w:t>
      </w:r>
      <w:r w:rsidR="00212950" w:rsidRPr="00C918A7">
        <w:rPr>
          <w:rFonts w:ascii="Arial" w:eastAsiaTheme="minorEastAsia" w:cs="B Titr" w:hint="cs"/>
          <w:color w:val="000000" w:themeColor="text1"/>
          <w:kern w:val="24"/>
          <w:sz w:val="20"/>
          <w:szCs w:val="20"/>
          <w:rtl/>
        </w:rPr>
        <w:t xml:space="preserve"> 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  <w:rtl/>
        </w:rPr>
        <w:t xml:space="preserve">1- اتاق عمل 2- 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</w:rPr>
        <w:t>POST CCU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  <w:rtl/>
        </w:rPr>
        <w:t xml:space="preserve"> 3- 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</w:rPr>
        <w:t>CCU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  <w:rtl/>
        </w:rPr>
        <w:t xml:space="preserve"> 4- 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</w:rPr>
        <w:t>NICU</w:t>
      </w:r>
      <w:r w:rsidR="00212950" w:rsidRPr="00C918A7">
        <w:rPr>
          <w:rFonts w:asciiTheme="minorHAnsi" w:eastAsiaTheme="minorEastAsia" w:hAnsi="Arial" w:cs="B Zar"/>
          <w:b/>
          <w:bCs/>
          <w:color w:val="000000" w:themeColor="text1"/>
          <w:sz w:val="20"/>
          <w:szCs w:val="20"/>
          <w:rtl/>
        </w:rPr>
        <w:t xml:space="preserve"> 5- اورژآنس 6- جراحی توراکس </w:t>
      </w:r>
    </w:p>
    <w:p w:rsidR="00F145C1" w:rsidRDefault="00F145C1" w:rsidP="00F145C1">
      <w:pPr>
        <w:pStyle w:val="NormalWeb"/>
        <w:bidi/>
        <w:spacing w:before="0" w:beforeAutospacing="0" w:after="0" w:afterAutospacing="0"/>
        <w:textAlignment w:val="baseline"/>
        <w:rPr>
          <w:sz w:val="20"/>
          <w:szCs w:val="20"/>
          <w:rtl/>
        </w:rPr>
      </w:pPr>
    </w:p>
    <w:p w:rsidR="00F145C1" w:rsidRDefault="00F145C1" w:rsidP="00F145C1">
      <w:pPr>
        <w:pStyle w:val="NormalWeb"/>
        <w:bidi/>
        <w:spacing w:before="0" w:beforeAutospacing="0" w:after="0" w:afterAutospacing="0"/>
        <w:textAlignment w:val="baseline"/>
        <w:rPr>
          <w:sz w:val="20"/>
          <w:szCs w:val="20"/>
          <w:rtl/>
        </w:rPr>
      </w:pPr>
    </w:p>
    <w:p w:rsidR="00F145C1" w:rsidRDefault="00F145C1" w:rsidP="00F145C1">
      <w:pPr>
        <w:pStyle w:val="NormalWeb"/>
        <w:bidi/>
        <w:spacing w:before="0" w:beforeAutospacing="0" w:after="0" w:afterAutospacing="0"/>
        <w:textAlignment w:val="baseline"/>
        <w:rPr>
          <w:sz w:val="20"/>
          <w:szCs w:val="20"/>
          <w:rtl/>
        </w:rPr>
      </w:pPr>
    </w:p>
    <w:p w:rsidR="00F145C1" w:rsidRPr="00C918A7" w:rsidRDefault="00F145C1" w:rsidP="00F145C1">
      <w:pPr>
        <w:pStyle w:val="NormalWeb"/>
        <w:bidi/>
        <w:spacing w:before="0" w:beforeAutospacing="0" w:after="0" w:afterAutospacing="0"/>
        <w:textAlignment w:val="baseline"/>
        <w:rPr>
          <w:sz w:val="20"/>
          <w:szCs w:val="20"/>
          <w:rtl/>
        </w:rPr>
      </w:pPr>
    </w:p>
    <w:p w:rsidR="00F145C1" w:rsidRDefault="00F145C1" w:rsidP="00F145C1">
      <w:pPr>
        <w:pStyle w:val="NormalWeb"/>
        <w:shd w:val="clear" w:color="auto" w:fill="D9D9D9" w:themeFill="background1" w:themeFillShade="D9"/>
        <w:spacing w:before="0" w:beforeAutospacing="0" w:after="0" w:afterAutospacing="0"/>
        <w:jc w:val="center"/>
        <w:textAlignment w:val="baseline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  <w:r w:rsidRPr="00C918A7">
        <w:rPr>
          <w:rFonts w:ascii="Arial" w:eastAsiaTheme="minorEastAsia" w:cs="B Titr" w:hint="cs"/>
          <w:color w:val="000000" w:themeColor="text1"/>
          <w:kern w:val="24"/>
          <w:sz w:val="20"/>
          <w:szCs w:val="20"/>
          <w:rtl/>
        </w:rPr>
        <w:t>نظریه کارشناسی برآورد نیرو</w:t>
      </w:r>
    </w:p>
    <w:p w:rsidR="00F145C1" w:rsidRDefault="00F145C1">
      <w:pPr>
        <w:bidi w:val="0"/>
        <w:rPr>
          <w:rFonts w:ascii="Arial" w:eastAsiaTheme="minorEastAsia" w:cs="B Titr"/>
          <w:color w:val="000000" w:themeColor="text1"/>
          <w:kern w:val="24"/>
          <w:sz w:val="20"/>
          <w:szCs w:val="20"/>
          <w:rtl/>
        </w:rPr>
      </w:pPr>
    </w:p>
    <w:tbl>
      <w:tblPr>
        <w:bidiVisual/>
        <w:tblW w:w="11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3"/>
        <w:gridCol w:w="5129"/>
        <w:gridCol w:w="685"/>
        <w:gridCol w:w="1119"/>
        <w:gridCol w:w="1188"/>
        <w:gridCol w:w="717"/>
        <w:gridCol w:w="676"/>
        <w:gridCol w:w="719"/>
      </w:tblGrid>
      <w:tr w:rsidR="00F145C1" w:rsidRPr="00521176" w:rsidTr="0032192B">
        <w:trPr>
          <w:trHeight w:val="5"/>
          <w:jc w:val="center"/>
        </w:trPr>
        <w:tc>
          <w:tcPr>
            <w:tcW w:w="953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ردیف </w:t>
            </w:r>
          </w:p>
        </w:tc>
        <w:tc>
          <w:tcPr>
            <w:tcW w:w="5129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نام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بخش/واحد/ درمانی/ پشتیبانی/ اداری/ غیراداری/ پاراکلینیکی</w:t>
            </w:r>
          </w:p>
        </w:tc>
        <w:tc>
          <w:tcPr>
            <w:tcW w:w="685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تعداد تخت </w:t>
            </w:r>
          </w:p>
        </w:tc>
        <w:tc>
          <w:tcPr>
            <w:tcW w:w="1119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ضریب اشغال تخت </w:t>
            </w:r>
          </w:p>
        </w:tc>
        <w:tc>
          <w:tcPr>
            <w:tcW w:w="1188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تعداد نیروی خدماتی موجود </w:t>
            </w:r>
          </w:p>
        </w:tc>
        <w:tc>
          <w:tcPr>
            <w:tcW w:w="2112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spacing w:val="-10"/>
                <w:kern w:val="24"/>
                <w:sz w:val="18"/>
                <w:szCs w:val="18"/>
                <w:rtl/>
              </w:rPr>
              <w:t xml:space="preserve">تعداد نیروی خدماتی برآورد شده </w:t>
            </w:r>
          </w:p>
        </w:tc>
      </w:tr>
      <w:tr w:rsidR="00F145C1" w:rsidRPr="00521176" w:rsidTr="0032192B">
        <w:trPr>
          <w:trHeight w:val="5"/>
          <w:jc w:val="center"/>
        </w:trPr>
        <w:tc>
          <w:tcPr>
            <w:tcW w:w="953" w:type="dxa"/>
            <w:vMerge/>
            <w:shd w:val="clear" w:color="auto" w:fill="auto"/>
            <w:vAlign w:val="center"/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vMerge/>
            <w:shd w:val="clear" w:color="auto" w:fill="auto"/>
            <w:vAlign w:val="center"/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>صبح</w:t>
            </w:r>
            <w:r w:rsidRPr="00521176">
              <w:rPr>
                <w:rFonts w:ascii="Arial" w:hAnsi="Arial" w:cs="B Nazanin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7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عصر 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spacing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176">
              <w:rPr>
                <w:rFonts w:ascii="Arial" w:hAnsi="Arial" w:cs="B Nazanin" w:hint="cs"/>
                <w:b/>
                <w:bCs/>
                <w:color w:val="000000" w:themeColor="text1"/>
                <w:kern w:val="24"/>
                <w:sz w:val="18"/>
                <w:szCs w:val="18"/>
                <w:rtl/>
              </w:rPr>
              <w:t xml:space="preserve">شب </w:t>
            </w: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5C1" w:rsidRPr="00521176" w:rsidTr="0032192B">
        <w:trPr>
          <w:trHeight w:val="141"/>
          <w:jc w:val="center"/>
        </w:trPr>
        <w:tc>
          <w:tcPr>
            <w:tcW w:w="907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F039F2" w:rsidRDefault="00F145C1" w:rsidP="0032192B">
            <w:pPr>
              <w:pStyle w:val="NormalWeb"/>
              <w:bidi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cs="B Titr"/>
                <w:color w:val="000000" w:themeColor="text1"/>
                <w:kern w:val="24"/>
                <w:sz w:val="20"/>
                <w:szCs w:val="20"/>
                <w:rtl/>
              </w:rPr>
            </w:pPr>
            <w:r w:rsidRPr="00F039F2"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>تعداد کل نیروی خدمات عمومی برآورد شده</w:t>
            </w:r>
          </w:p>
        </w:tc>
        <w:tc>
          <w:tcPr>
            <w:tcW w:w="7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45C1" w:rsidRPr="00521176" w:rsidRDefault="00F145C1" w:rsidP="0032192B">
            <w:pPr>
              <w:bidi w:val="0"/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5F9" w:rsidRDefault="006865F9" w:rsidP="00186306">
      <w:pPr>
        <w:pStyle w:val="NormalWeb"/>
        <w:spacing w:before="0" w:beforeAutospacing="0" w:after="0" w:afterAutospacing="0"/>
        <w:jc w:val="center"/>
        <w:textAlignment w:val="baseline"/>
        <w:rPr>
          <w:sz w:val="20"/>
          <w:szCs w:val="20"/>
          <w:rtl/>
        </w:rPr>
      </w:pPr>
    </w:p>
    <w:p w:rsidR="00186306" w:rsidRDefault="00186306" w:rsidP="00186306">
      <w:pPr>
        <w:pStyle w:val="Normal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186306" w:rsidTr="00186306">
        <w:tc>
          <w:tcPr>
            <w:tcW w:w="3662" w:type="dxa"/>
          </w:tcPr>
          <w:p w:rsidR="00186306" w:rsidRDefault="00186306" w:rsidP="006865F9">
            <w:pPr>
              <w:rPr>
                <w:rtl/>
              </w:rPr>
            </w:pPr>
            <w:r w:rsidRPr="00186306"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>تائید و امضای کارگزینی واحد</w:t>
            </w:r>
          </w:p>
        </w:tc>
        <w:tc>
          <w:tcPr>
            <w:tcW w:w="3663" w:type="dxa"/>
          </w:tcPr>
          <w:p w:rsidR="00186306" w:rsidRPr="00186306" w:rsidRDefault="00186306" w:rsidP="006865F9">
            <w:pPr>
              <w:rPr>
                <w:rFonts w:ascii="Arial" w:eastAsiaTheme="minorEastAsia" w:cs="B Titr"/>
                <w:color w:val="000000" w:themeColor="text1"/>
                <w:kern w:val="24"/>
                <w:sz w:val="20"/>
                <w:szCs w:val="20"/>
                <w:rtl/>
              </w:rPr>
            </w:pPr>
            <w:r w:rsidRPr="00186306"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>تائید و امضای امور عمومی واحد</w:t>
            </w:r>
            <w:r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63" w:type="dxa"/>
          </w:tcPr>
          <w:p w:rsidR="00186306" w:rsidRPr="00186306" w:rsidRDefault="00186306" w:rsidP="006865F9">
            <w:pPr>
              <w:rPr>
                <w:rFonts w:ascii="Arial" w:eastAsiaTheme="minorEastAsia" w:cs="B Titr"/>
                <w:color w:val="000000" w:themeColor="text1"/>
                <w:kern w:val="24"/>
                <w:sz w:val="20"/>
                <w:szCs w:val="20"/>
                <w:rtl/>
              </w:rPr>
            </w:pPr>
            <w:r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 xml:space="preserve">                  </w:t>
            </w:r>
            <w:r w:rsidRPr="00186306"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>تائید و امضای مدیر واحد</w:t>
            </w:r>
          </w:p>
        </w:tc>
      </w:tr>
    </w:tbl>
    <w:p w:rsidR="006865F9" w:rsidRDefault="006865F9" w:rsidP="006865F9"/>
    <w:p w:rsidR="006865F9" w:rsidRDefault="006865F9" w:rsidP="006865F9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865F9" w:rsidTr="006865F9">
        <w:tc>
          <w:tcPr>
            <w:tcW w:w="10988" w:type="dxa"/>
            <w:shd w:val="clear" w:color="auto" w:fill="F2F2F2" w:themeFill="background1" w:themeFillShade="F2"/>
          </w:tcPr>
          <w:p w:rsidR="006865F9" w:rsidRDefault="006865F9" w:rsidP="006865F9">
            <w:pPr>
              <w:rPr>
                <w:rtl/>
              </w:rPr>
            </w:pPr>
            <w:r w:rsidRPr="006865F9"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>پیشنهادات و اعلام نظر کارشناسی:</w:t>
            </w:r>
          </w:p>
        </w:tc>
      </w:tr>
      <w:tr w:rsidR="006865F9" w:rsidTr="006865F9">
        <w:tc>
          <w:tcPr>
            <w:tcW w:w="10988" w:type="dxa"/>
          </w:tcPr>
          <w:p w:rsidR="006865F9" w:rsidRDefault="006865F9" w:rsidP="006865F9">
            <w:pPr>
              <w:jc w:val="center"/>
              <w:rPr>
                <w:rtl/>
              </w:rPr>
            </w:pPr>
          </w:p>
          <w:p w:rsidR="006865F9" w:rsidRDefault="006865F9" w:rsidP="006865F9">
            <w:pPr>
              <w:jc w:val="center"/>
              <w:rPr>
                <w:rtl/>
              </w:rPr>
            </w:pPr>
          </w:p>
          <w:p w:rsidR="006865F9" w:rsidRDefault="006865F9" w:rsidP="006865F9">
            <w:pPr>
              <w:jc w:val="center"/>
              <w:rPr>
                <w:rtl/>
              </w:rPr>
            </w:pPr>
          </w:p>
          <w:p w:rsidR="00186306" w:rsidRDefault="00186306" w:rsidP="00186306">
            <w:pPr>
              <w:tabs>
                <w:tab w:val="left" w:pos="9377"/>
              </w:tabs>
              <w:rPr>
                <w:rtl/>
              </w:rPr>
            </w:pPr>
          </w:p>
          <w:p w:rsidR="00186306" w:rsidRDefault="00186306" w:rsidP="00186306">
            <w:pPr>
              <w:tabs>
                <w:tab w:val="left" w:pos="9377"/>
              </w:tabs>
              <w:rPr>
                <w:rFonts w:ascii="Arial" w:eastAsiaTheme="minorEastAsia" w:cs="B Titr"/>
                <w:color w:val="000000" w:themeColor="text1"/>
                <w:kern w:val="24"/>
                <w:sz w:val="20"/>
                <w:szCs w:val="20"/>
                <w:rtl/>
              </w:rPr>
            </w:pPr>
          </w:p>
          <w:p w:rsidR="006865F9" w:rsidRDefault="00186306" w:rsidP="00186306">
            <w:pPr>
              <w:tabs>
                <w:tab w:val="left" w:pos="8042"/>
              </w:tabs>
              <w:rPr>
                <w:rtl/>
              </w:rPr>
            </w:pPr>
            <w:r w:rsidRPr="00186306"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>امضای کارشناس مدیریت امور پشتیبانی</w:t>
            </w:r>
            <w:r>
              <w:rPr>
                <w:rtl/>
              </w:rPr>
              <w:tab/>
            </w:r>
            <w:r w:rsidRPr="00186306">
              <w:rPr>
                <w:rFonts w:ascii="Arial" w:eastAsiaTheme="minorEastAsia" w:cs="B Titr" w:hint="cs"/>
                <w:color w:val="000000" w:themeColor="text1"/>
                <w:kern w:val="24"/>
                <w:sz w:val="20"/>
                <w:szCs w:val="20"/>
                <w:rtl/>
              </w:rPr>
              <w:t>امضای کارشناس مدیریت امور پشتیبانی</w:t>
            </w:r>
          </w:p>
        </w:tc>
      </w:tr>
    </w:tbl>
    <w:p w:rsidR="00C918A7" w:rsidRPr="006865F9" w:rsidRDefault="00C918A7" w:rsidP="006865F9"/>
    <w:sectPr w:rsidR="00C918A7" w:rsidRPr="006865F9" w:rsidSect="001010AD">
      <w:pgSz w:w="11906" w:h="16838"/>
      <w:pgMar w:top="397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4"/>
    <w:rsid w:val="0000163F"/>
    <w:rsid w:val="00041C7E"/>
    <w:rsid w:val="00081C7F"/>
    <w:rsid w:val="00091FCF"/>
    <w:rsid w:val="00094CC8"/>
    <w:rsid w:val="001010AD"/>
    <w:rsid w:val="00186306"/>
    <w:rsid w:val="001D6FA4"/>
    <w:rsid w:val="00212950"/>
    <w:rsid w:val="002239F5"/>
    <w:rsid w:val="002675C2"/>
    <w:rsid w:val="0027435C"/>
    <w:rsid w:val="002E7A76"/>
    <w:rsid w:val="0033221A"/>
    <w:rsid w:val="0037018E"/>
    <w:rsid w:val="003B1B92"/>
    <w:rsid w:val="003E7AB0"/>
    <w:rsid w:val="003F4043"/>
    <w:rsid w:val="004B6812"/>
    <w:rsid w:val="00521176"/>
    <w:rsid w:val="00532DD6"/>
    <w:rsid w:val="00566B68"/>
    <w:rsid w:val="00567AF0"/>
    <w:rsid w:val="006676DC"/>
    <w:rsid w:val="006865F9"/>
    <w:rsid w:val="007147D2"/>
    <w:rsid w:val="007500EB"/>
    <w:rsid w:val="00756327"/>
    <w:rsid w:val="00777DA2"/>
    <w:rsid w:val="00780A1C"/>
    <w:rsid w:val="00852045"/>
    <w:rsid w:val="00962EFF"/>
    <w:rsid w:val="00AB5B1F"/>
    <w:rsid w:val="00AE0194"/>
    <w:rsid w:val="00B15D9B"/>
    <w:rsid w:val="00B534EA"/>
    <w:rsid w:val="00C918A7"/>
    <w:rsid w:val="00CA1509"/>
    <w:rsid w:val="00D23CF9"/>
    <w:rsid w:val="00E62473"/>
    <w:rsid w:val="00E778D7"/>
    <w:rsid w:val="00EA53CD"/>
    <w:rsid w:val="00EE6CA3"/>
    <w:rsid w:val="00F039F2"/>
    <w:rsid w:val="00F145C1"/>
    <w:rsid w:val="00F31950"/>
    <w:rsid w:val="00F5418A"/>
    <w:rsid w:val="00FB1F71"/>
    <w:rsid w:val="00FC6945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E74E9D6-9F8C-43F5-8087-E1440016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Zar"/>
        <w:sz w:val="30"/>
        <w:szCs w:val="30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3CD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68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1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USER</cp:lastModifiedBy>
  <cp:revision>2</cp:revision>
  <cp:lastPrinted>2019-11-19T07:29:00Z</cp:lastPrinted>
  <dcterms:created xsi:type="dcterms:W3CDTF">2019-11-19T08:35:00Z</dcterms:created>
  <dcterms:modified xsi:type="dcterms:W3CDTF">2019-11-19T08:35:00Z</dcterms:modified>
</cp:coreProperties>
</file>